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B1" w:rsidRPr="008262DD" w:rsidRDefault="00DB6DB1" w:rsidP="00BB22AD">
      <w:pPr>
        <w:pStyle w:val="a3"/>
        <w:spacing w:before="0" w:beforeAutospacing="0" w:after="0" w:afterAutospacing="0" w:line="276" w:lineRule="auto"/>
        <w:jc w:val="center"/>
        <w:rPr>
          <w:b/>
          <w:sz w:val="28"/>
          <w:szCs w:val="28"/>
        </w:rPr>
      </w:pPr>
      <w:bookmarkStart w:id="0" w:name="_GoBack"/>
      <w:bookmarkEnd w:id="0"/>
      <w:r w:rsidRPr="008262DD">
        <w:rPr>
          <w:b/>
          <w:sz w:val="28"/>
          <w:szCs w:val="28"/>
        </w:rPr>
        <w:t>Информация  для воспитателей</w:t>
      </w:r>
    </w:p>
    <w:p w:rsidR="008262DD" w:rsidRPr="008262DD" w:rsidRDefault="00DB6DB1" w:rsidP="00BB22AD">
      <w:pPr>
        <w:pStyle w:val="a3"/>
        <w:spacing w:before="0" w:beforeAutospacing="0" w:after="0" w:afterAutospacing="0" w:line="276" w:lineRule="auto"/>
        <w:jc w:val="center"/>
        <w:rPr>
          <w:b/>
          <w:sz w:val="28"/>
          <w:szCs w:val="28"/>
        </w:rPr>
      </w:pPr>
      <w:r w:rsidRPr="008262DD">
        <w:rPr>
          <w:b/>
          <w:sz w:val="28"/>
          <w:szCs w:val="28"/>
        </w:rPr>
        <w:t xml:space="preserve">по  привлечению и расходованию благотворительных средств </w:t>
      </w:r>
    </w:p>
    <w:p w:rsidR="00DB6DB1" w:rsidRPr="008262DD" w:rsidRDefault="00DB6DB1" w:rsidP="00BB22AD">
      <w:pPr>
        <w:pStyle w:val="a3"/>
        <w:spacing w:before="0" w:beforeAutospacing="0" w:after="0" w:afterAutospacing="0" w:line="276" w:lineRule="auto"/>
        <w:jc w:val="center"/>
        <w:rPr>
          <w:b/>
          <w:sz w:val="28"/>
          <w:szCs w:val="28"/>
        </w:rPr>
      </w:pPr>
      <w:r w:rsidRPr="008262DD">
        <w:rPr>
          <w:b/>
          <w:sz w:val="28"/>
          <w:szCs w:val="28"/>
        </w:rPr>
        <w:t xml:space="preserve">образовательными учреждениями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В  соответствии с Законом Российской Федерации «Об образовании», Федеральным Законом «О благотворительной деятельности и 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края, установления надлежащего контроля за их целевым использованием, исключения коррупционной составляющей в действиях руководителей образовательных учреждений министерство образования Ставропольского края  разработало Памятку, в которой даются  разъяснения по порядку  привлечения благотворительных средств.</w:t>
      </w:r>
    </w:p>
    <w:p w:rsidR="00DB6DB1" w:rsidRPr="00BB22AD" w:rsidRDefault="00DB6DB1" w:rsidP="00BB22AD">
      <w:pPr>
        <w:pStyle w:val="a3"/>
        <w:spacing w:before="0" w:beforeAutospacing="0" w:after="0" w:afterAutospacing="0" w:line="276" w:lineRule="auto"/>
        <w:jc w:val="center"/>
        <w:rPr>
          <w:b/>
          <w:sz w:val="28"/>
          <w:szCs w:val="28"/>
        </w:rPr>
      </w:pPr>
      <w:r w:rsidRPr="00BB22AD">
        <w:rPr>
          <w:b/>
          <w:sz w:val="28"/>
          <w:szCs w:val="28"/>
        </w:rPr>
        <w:t>П А М Я Т К А</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           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          Добровольные пожертвования могут привлекаться образовательным учреждением как от родителей детей, обучающихся в данном образовательном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          Администрация образовательного учреждения в лице уполномоченных работников (</w:t>
      </w:r>
      <w:r w:rsidR="008262DD">
        <w:rPr>
          <w:sz w:val="28"/>
          <w:szCs w:val="28"/>
        </w:rPr>
        <w:t>заведующего</w:t>
      </w:r>
      <w:r w:rsidRPr="00BB22AD">
        <w:rPr>
          <w:sz w:val="28"/>
          <w:szCs w:val="28"/>
        </w:rPr>
        <w:t>, его заместителей, педагогических работников и других) вправе обратиться за оказанием спонсорской помощи образовательному учреждению как в устной (на родительском  собрании, в частной беседе), так и в письменной (в виде объявления, письма) форме.          Пожертвования физических или юридических лиц могут привлекаться образовательным учреждением только на добровольной основе. Отказ в оказании спонсорской помощи или внесении добровольных пожертвований не может сопровождаться какими-либо последствиями для детей.</w:t>
      </w:r>
    </w:p>
    <w:p w:rsidR="00DB6DB1" w:rsidRPr="00BB22AD" w:rsidRDefault="00DB6DB1" w:rsidP="00BB22AD">
      <w:pPr>
        <w:pStyle w:val="a3"/>
        <w:spacing w:before="0" w:beforeAutospacing="0" w:after="0" w:afterAutospacing="0" w:line="276" w:lineRule="auto"/>
        <w:jc w:val="both"/>
        <w:rPr>
          <w:b/>
          <w:color w:val="FF0000"/>
          <w:sz w:val="28"/>
          <w:szCs w:val="28"/>
        </w:rPr>
      </w:pPr>
      <w:r w:rsidRPr="00BB22AD">
        <w:rPr>
          <w:sz w:val="28"/>
          <w:szCs w:val="28"/>
        </w:rPr>
        <w:lastRenderedPageBreak/>
        <w:t xml:space="preserve">             </w:t>
      </w:r>
      <w:r w:rsidRPr="00BB22AD">
        <w:rPr>
          <w:b/>
          <w:color w:val="FF0000"/>
          <w:sz w:val="28"/>
          <w:szCs w:val="28"/>
        </w:rPr>
        <w:t>Не допускается принуждение граждан и юридических лиц в каких-либо формах, в частности путем:</w:t>
      </w:r>
    </w:p>
    <w:p w:rsidR="00DB6DB1" w:rsidRPr="00BB22AD" w:rsidRDefault="008262DD" w:rsidP="00BB22AD">
      <w:pPr>
        <w:pStyle w:val="a3"/>
        <w:spacing w:before="0" w:beforeAutospacing="0" w:after="0" w:afterAutospacing="0" w:line="276" w:lineRule="auto"/>
        <w:jc w:val="both"/>
        <w:rPr>
          <w:sz w:val="28"/>
          <w:szCs w:val="28"/>
        </w:rPr>
      </w:pPr>
      <w:r>
        <w:rPr>
          <w:sz w:val="28"/>
          <w:szCs w:val="28"/>
        </w:rPr>
        <w:t> </w:t>
      </w:r>
      <w:r w:rsidR="00DB6DB1" w:rsidRPr="00BB22AD">
        <w:rPr>
          <w:sz w:val="28"/>
          <w:szCs w:val="28"/>
        </w:rPr>
        <w:t>- 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BB22AD"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 - принятия решений родительских собраний, обязывающих внесение денежных средств;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занижения оценок обучающимся, воспитанникам в случае неоказания их родителями (законными представителями) помощи в виде денежных средств и т.д.</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    Расходование привлеченных средств образовательным учреждением должно производиться в соответствии с целев</w:t>
      </w:r>
      <w:r w:rsidR="00BB22AD" w:rsidRPr="00BB22AD">
        <w:rPr>
          <w:sz w:val="28"/>
          <w:szCs w:val="28"/>
        </w:rPr>
        <w:t>ым назначением взноса.  </w:t>
      </w:r>
      <w:r w:rsidRPr="00BB22AD">
        <w:rPr>
          <w:sz w:val="28"/>
          <w:szCs w:val="28"/>
        </w:rPr>
        <w:t>Использование привлеченных средств должно осуществляться на основе сметы расходов, трудового соглашения и актов выполненных работ.</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w:t>
      </w:r>
    </w:p>
    <w:p w:rsidR="00DB6DB1" w:rsidRPr="00BB22AD" w:rsidRDefault="00DB6DB1" w:rsidP="00BB22AD">
      <w:pPr>
        <w:pStyle w:val="a3"/>
        <w:spacing w:before="0" w:beforeAutospacing="0" w:after="0" w:afterAutospacing="0"/>
        <w:jc w:val="both"/>
        <w:rPr>
          <w:sz w:val="28"/>
          <w:szCs w:val="28"/>
        </w:rPr>
      </w:pPr>
      <w:r w:rsidRPr="00BB22AD">
        <w:rPr>
          <w:sz w:val="28"/>
          <w:szCs w:val="28"/>
        </w:rPr>
        <w:t> </w:t>
      </w:r>
    </w:p>
    <w:p w:rsidR="00DB6DB1" w:rsidRPr="00BB22AD" w:rsidRDefault="00DB6DB1" w:rsidP="00BB22AD">
      <w:pPr>
        <w:pStyle w:val="a3"/>
        <w:spacing w:before="0" w:beforeAutospacing="0" w:after="0" w:afterAutospacing="0"/>
        <w:jc w:val="both"/>
        <w:rPr>
          <w:sz w:val="28"/>
          <w:szCs w:val="28"/>
        </w:rPr>
      </w:pPr>
      <w:r w:rsidRPr="00BB22AD">
        <w:rPr>
          <w:sz w:val="28"/>
          <w:szCs w:val="28"/>
        </w:rPr>
        <w:t>- сумма взноса;</w:t>
      </w:r>
    </w:p>
    <w:p w:rsidR="00DB6DB1" w:rsidRPr="00BB22AD" w:rsidRDefault="00DB6DB1" w:rsidP="00BB22AD">
      <w:pPr>
        <w:pStyle w:val="a3"/>
        <w:spacing w:before="0" w:beforeAutospacing="0" w:after="0" w:afterAutospacing="0"/>
        <w:jc w:val="both"/>
        <w:rPr>
          <w:sz w:val="28"/>
          <w:szCs w:val="28"/>
        </w:rPr>
      </w:pPr>
      <w:r w:rsidRPr="00BB22AD">
        <w:rPr>
          <w:sz w:val="28"/>
          <w:szCs w:val="28"/>
        </w:rPr>
        <w:t> </w:t>
      </w:r>
    </w:p>
    <w:p w:rsidR="00DB6DB1" w:rsidRPr="00BB22AD" w:rsidRDefault="00DB6DB1" w:rsidP="00BB22AD">
      <w:pPr>
        <w:pStyle w:val="a3"/>
        <w:spacing w:before="0" w:beforeAutospacing="0" w:after="0" w:afterAutospacing="0"/>
        <w:jc w:val="both"/>
        <w:rPr>
          <w:sz w:val="28"/>
          <w:szCs w:val="28"/>
        </w:rPr>
      </w:pPr>
      <w:r w:rsidRPr="00BB22AD">
        <w:rPr>
          <w:sz w:val="28"/>
          <w:szCs w:val="28"/>
        </w:rPr>
        <w:t>- конкретная цель использования средств;</w:t>
      </w:r>
    </w:p>
    <w:p w:rsidR="00DB6DB1" w:rsidRPr="00BB22AD" w:rsidRDefault="00DB6DB1" w:rsidP="00BB22AD">
      <w:pPr>
        <w:pStyle w:val="a3"/>
        <w:spacing w:before="0" w:beforeAutospacing="0" w:after="0" w:afterAutospacing="0"/>
        <w:jc w:val="both"/>
        <w:rPr>
          <w:sz w:val="28"/>
          <w:szCs w:val="28"/>
        </w:rPr>
      </w:pPr>
      <w:r w:rsidRPr="00BB22AD">
        <w:rPr>
          <w:sz w:val="28"/>
          <w:szCs w:val="28"/>
        </w:rPr>
        <w:t> </w:t>
      </w:r>
    </w:p>
    <w:p w:rsidR="00DB6DB1" w:rsidRPr="00BB22AD" w:rsidRDefault="00DB6DB1" w:rsidP="00BB22AD">
      <w:pPr>
        <w:pStyle w:val="a3"/>
        <w:spacing w:before="0" w:beforeAutospacing="0" w:after="0" w:afterAutospacing="0"/>
        <w:jc w:val="both"/>
        <w:rPr>
          <w:sz w:val="28"/>
          <w:szCs w:val="28"/>
        </w:rPr>
      </w:pPr>
      <w:r w:rsidRPr="00BB22AD">
        <w:rPr>
          <w:sz w:val="28"/>
          <w:szCs w:val="28"/>
        </w:rPr>
        <w:t>- реквизиты благотворителя;</w:t>
      </w:r>
    </w:p>
    <w:p w:rsidR="00DB6DB1" w:rsidRPr="00BB22AD" w:rsidRDefault="00DB6DB1" w:rsidP="00BB22AD">
      <w:pPr>
        <w:pStyle w:val="a3"/>
        <w:spacing w:before="0" w:beforeAutospacing="0" w:after="0" w:afterAutospacing="0"/>
        <w:jc w:val="both"/>
        <w:rPr>
          <w:sz w:val="28"/>
          <w:szCs w:val="28"/>
        </w:rPr>
      </w:pPr>
      <w:r w:rsidRPr="00BB22AD">
        <w:rPr>
          <w:sz w:val="28"/>
          <w:szCs w:val="28"/>
        </w:rPr>
        <w:t> </w:t>
      </w:r>
    </w:p>
    <w:p w:rsidR="00DB6DB1" w:rsidRPr="00BB22AD" w:rsidRDefault="00BB22AD" w:rsidP="00BB22AD">
      <w:pPr>
        <w:pStyle w:val="a3"/>
        <w:spacing w:before="0" w:beforeAutospacing="0" w:after="0" w:afterAutospacing="0"/>
        <w:jc w:val="both"/>
        <w:rPr>
          <w:sz w:val="28"/>
          <w:szCs w:val="28"/>
        </w:rPr>
      </w:pPr>
      <w:r w:rsidRPr="00BB22AD">
        <w:rPr>
          <w:sz w:val="28"/>
          <w:szCs w:val="28"/>
        </w:rPr>
        <w:t>- дата внесения средств.</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       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            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            Добровольные пожертвования предприятий, организаций и учреждений, денежная помощь родителей вносятся через учреждения </w:t>
      </w:r>
      <w:r w:rsidRPr="00BB22AD">
        <w:rPr>
          <w:sz w:val="28"/>
          <w:szCs w:val="28"/>
        </w:rPr>
        <w:lastRenderedPageBreak/>
        <w:t xml:space="preserve">банков, бухгалтерию учреждения,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            Общественные органы, органы школьного самоуправления в соответствии с  их компетенцией могут осуществлять контроль за переданными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            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классных собраниях, общешкольных конференциях и т.д.          Данная информация в обязательном порядке должна размещаться на официальном сайте образовательного учреждения.        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            Ответственность за целевое использование добровольных пожертвований несет руководитель образовательного учреждения.            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(Порядком), принятым образовательными учреждениями.           </w:t>
      </w:r>
    </w:p>
    <w:p w:rsidR="00DB6DB1" w:rsidRDefault="00DB6DB1" w:rsidP="00BB22AD">
      <w:pPr>
        <w:pStyle w:val="a3"/>
        <w:spacing w:before="0" w:beforeAutospacing="0" w:after="0" w:afterAutospacing="0" w:line="276" w:lineRule="auto"/>
        <w:jc w:val="both"/>
        <w:rPr>
          <w:sz w:val="28"/>
          <w:szCs w:val="28"/>
        </w:rPr>
      </w:pPr>
      <w:r w:rsidRPr="00BB22AD">
        <w:rPr>
          <w:sz w:val="28"/>
          <w:szCs w:val="28"/>
        </w:rPr>
        <w:t> </w:t>
      </w: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Pr="00BB22AD" w:rsidRDefault="00BB22AD" w:rsidP="00BB22AD">
      <w:pPr>
        <w:pStyle w:val="a3"/>
        <w:spacing w:before="0" w:beforeAutospacing="0" w:after="0" w:afterAutospacing="0" w:line="276" w:lineRule="auto"/>
        <w:jc w:val="both"/>
        <w:rPr>
          <w:sz w:val="28"/>
          <w:szCs w:val="28"/>
        </w:rPr>
      </w:pP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center"/>
        <w:rPr>
          <w:sz w:val="28"/>
          <w:szCs w:val="28"/>
        </w:rPr>
      </w:pPr>
      <w:r w:rsidRPr="00BB22AD">
        <w:rPr>
          <w:b/>
          <w:bCs/>
          <w:sz w:val="28"/>
          <w:szCs w:val="28"/>
        </w:rPr>
        <w:lastRenderedPageBreak/>
        <w:t>Памятка "Как противодействовать коррупции"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1. Как вести себя при попытке вымогательства взятки?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 современной Российской истории одной из наиболее негативных тенденций является проявление коррупции.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 декабре 2008 года в целях принят Федеральный закон Российской Федерации от 25 декабря 2008 г. N 273-ФЗ "О противодействии коррупции", устанавливающий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Настоящим Федеральным законом коррупция определяется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Коррупция всё более прочно внедряется в государственные органы, система коррупционных связей, основанная на взаимной протекции, обмене услугами и подкупе подрывает правовые устои Российской Федерации и дискредитирует её государственный аппарат.</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Подрыв авторитета государственной власти, в том числе правоохранительных органов, резко снижает эффективность их деятельности.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Сегодня нам хочется рассказать о понятии взяточничества и о том, как бороться с ним.</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Уголовный кодекс Российской Федерации разграничивает взяточничество на получение взятки (ст. 290 УК РФ) и дачу взятки (ст. 291 УК РФ).</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Это две стороны одной медали: взяточничество преступление особого рода, и оно не может быть совершено одним лицом, а требует взаимодействия по крайней мере двух – того, кто получает взятку (взяткополучатель) и того, кто её дает (взяткодатель).</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Субъектом получения взятки являются должностные лица - лица, постоянно, временно или по специальному полномочию осуществляющие функции представителя власти (например, работники правоохранительных органов, депутаты) либо выполняющие организационно-распорядительные (например, руководитель учреждения, организации), административно-хозяйственные функции (например, руководитель финансовой службы, службы материально-технического обеспечения) в государственных органах, органах местного самоуправления, государственных и муниципальных учреждениях, а также в Вооруженных Силах </w:t>
      </w:r>
      <w:r w:rsidRPr="00BB22AD">
        <w:rPr>
          <w:sz w:val="28"/>
          <w:szCs w:val="28"/>
        </w:rPr>
        <w:lastRenderedPageBreak/>
        <w:t>Российской Федерации, других войсках и воинских формированиях Российской Федерации.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Специальным субъектом данного преступления являются лица, занимающие должности, устанавливаемые Конституцией Российской Федерации, федеральными конституционными законами и федеральными законами, конституциями или уставами субъектов Российской Федерации для непосредственного исполнения полномочий органов власти (губернаторы, главы органов местного самоуправления).</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 совершении взяточничества нередко участвуют посредники, которые способствуют совершению преступления (ведут переговоры, передают или получают взятки).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Получение взятки заключается в приобретении должностным лицом имущества или выгод имущественного характера за законные или незаконные действия (бездействия) в пользу дающего.</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Дача взятки – начальный этап взяточничества. Она как бы провоцирует должностное лицо, создаёт для него нездоровый соблазн обогащения незаконными средствами с нарушением своего служебного долга.</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Если имело место вымогательство взятки со стороны должностного лица или если лицо, дающее взятку, добровольно сообщило органу, имеющему право возбудить уголовное дело, о даче взятки, то лицо, давшее взятку, освобождается от уголовной ответственности. Не может признаваться добровольным сообщение, сделанное в связи с тем, что о даче взятки стало известно органам власти.</w:t>
      </w:r>
    </w:p>
    <w:p w:rsidR="00DB6DB1" w:rsidRPr="00BB22AD" w:rsidRDefault="00DB6DB1" w:rsidP="00BB22AD">
      <w:pPr>
        <w:pStyle w:val="a3"/>
        <w:spacing w:before="0" w:beforeAutospacing="0" w:after="0" w:afterAutospacing="0" w:line="276" w:lineRule="auto"/>
        <w:jc w:val="both"/>
        <w:rPr>
          <w:sz w:val="28"/>
          <w:szCs w:val="28"/>
        </w:rPr>
      </w:pPr>
      <w:r w:rsidRPr="00BB22AD">
        <w:rPr>
          <w:b/>
          <w:bCs/>
          <w:sz w:val="28"/>
          <w:szCs w:val="28"/>
        </w:rPr>
        <w:t>2. Взяткой могут быть</w:t>
      </w:r>
    </w:p>
    <w:p w:rsidR="00DB6DB1" w:rsidRPr="00BB22AD" w:rsidRDefault="00DB6DB1" w:rsidP="00BB22AD">
      <w:pPr>
        <w:pStyle w:val="a3"/>
        <w:spacing w:before="0" w:beforeAutospacing="0" w:after="0" w:afterAutospacing="0" w:line="276" w:lineRule="auto"/>
        <w:jc w:val="both"/>
        <w:rPr>
          <w:sz w:val="28"/>
          <w:szCs w:val="28"/>
        </w:rPr>
      </w:pPr>
      <w:r w:rsidRPr="00BB22AD">
        <w:rPr>
          <w:b/>
          <w:bCs/>
          <w:sz w:val="28"/>
          <w:szCs w:val="28"/>
        </w:rPr>
        <w:t>Имущество</w:t>
      </w:r>
      <w:r w:rsidRPr="00BB22AD">
        <w:rPr>
          <w:sz w:val="28"/>
          <w:szCs w:val="28"/>
        </w:rPr>
        <w:t>: деньги, ценные бумаги, изделия из драгоценных металлов и камней, автомашины, продукты питания, бытовые приборы, квартиры, загородные дома, гаражи, земельные участки и т.д.;</w:t>
      </w:r>
    </w:p>
    <w:p w:rsidR="00DB6DB1" w:rsidRPr="00BB22AD" w:rsidRDefault="00DB6DB1" w:rsidP="00BB22AD">
      <w:pPr>
        <w:pStyle w:val="a3"/>
        <w:spacing w:before="0" w:beforeAutospacing="0" w:after="0" w:afterAutospacing="0" w:line="276" w:lineRule="auto"/>
        <w:jc w:val="both"/>
        <w:rPr>
          <w:sz w:val="28"/>
          <w:szCs w:val="28"/>
        </w:rPr>
      </w:pPr>
      <w:r w:rsidRPr="00BB22AD">
        <w:rPr>
          <w:b/>
          <w:bCs/>
          <w:sz w:val="28"/>
          <w:szCs w:val="28"/>
        </w:rPr>
        <w:t>услуги и выгоды имущественного характера</w:t>
      </w:r>
      <w:r w:rsidRPr="00BB22AD">
        <w:rPr>
          <w:sz w:val="28"/>
          <w:szCs w:val="28"/>
        </w:rPr>
        <w:t>: ремонтные и строительные работы, санаторные и туристические путевки, оплата развлечений и других расходов полностью или по заниженной стоимости и т.д.;</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Взятка, как материальная выгода, может носить завуалированный характер: подарок, погашение несуществующего долга, заключение трудовых договоров с выплатой зарплаты взяточнику, его родственникам или друзьям, получение льготного кредита, завышение гонораров за лекции, статьи и книги, «случайный» выигрыш, уменьшение арендной платы, увеличение процентных ставок по кредиту и так далее.</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Размер взятки для наступления уголовной ответственности значения не имеет. Уголовно наказуемо как заранее оговоренное получение ценностей либо имущественных выгод (взятка-подкуп), так и взятка, следующая за совершением должностным лицом действий (бездействия) в пользу взяткодателя, даже если </w:t>
      </w:r>
      <w:r w:rsidRPr="00BB22AD">
        <w:rPr>
          <w:sz w:val="28"/>
          <w:szCs w:val="28"/>
        </w:rPr>
        <w:lastRenderedPageBreak/>
        <w:t>передающий и получающий до этого ни о чем не договаривались и взятка последним даже не предполагалась (взятка-благодарность).</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u w:val="single"/>
        </w:rPr>
        <w:t>Действующее уголовное законодательство предусматривает наказание за получение взятки до 12 лет лишения свободы, за дачу взятки до - 8 лет.</w:t>
      </w:r>
    </w:p>
    <w:p w:rsidR="00DB6DB1" w:rsidRPr="00BB22AD" w:rsidRDefault="00DB6DB1" w:rsidP="00BB22AD">
      <w:pPr>
        <w:pStyle w:val="a3"/>
        <w:spacing w:before="0" w:beforeAutospacing="0" w:after="0" w:afterAutospacing="0" w:line="276" w:lineRule="auto"/>
        <w:jc w:val="both"/>
        <w:rPr>
          <w:sz w:val="28"/>
          <w:szCs w:val="28"/>
        </w:rPr>
      </w:pPr>
      <w:r w:rsidRPr="00BB22AD">
        <w:rPr>
          <w:b/>
          <w:bCs/>
          <w:sz w:val="28"/>
          <w:szCs w:val="28"/>
        </w:rPr>
        <w:t>3. В случае, если у Вас вымогают взятку, необходимо</w:t>
      </w:r>
      <w:r w:rsidRPr="00BB22AD">
        <w:rPr>
          <w:sz w:val="28"/>
          <w:szCs w:val="28"/>
        </w:rPr>
        <w:t>:</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поинтересоваться у собеседника о гарантиях решения вопроса в случае дачи взятки или совершения подкупа;</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незамедлительно сообщить о факте вымогательства взятки в один из правоохранительных органов по месту вашего жительства:</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 органы внутренних дел.</w:t>
      </w:r>
    </w:p>
    <w:p w:rsidR="008F01FA" w:rsidRPr="00BB22AD" w:rsidRDefault="008F01FA" w:rsidP="00B46CC7">
      <w:pPr>
        <w:spacing w:line="276" w:lineRule="auto"/>
        <w:jc w:val="both"/>
        <w:rPr>
          <w:sz w:val="28"/>
          <w:szCs w:val="28"/>
        </w:rPr>
      </w:pPr>
    </w:p>
    <w:sectPr w:rsidR="008F01FA" w:rsidRPr="00BB22AD" w:rsidSect="00B46CC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B6DB1"/>
    <w:rsid w:val="00084F0D"/>
    <w:rsid w:val="00155BFF"/>
    <w:rsid w:val="008262DD"/>
    <w:rsid w:val="008F01FA"/>
    <w:rsid w:val="009B5CCB"/>
    <w:rsid w:val="009F052A"/>
    <w:rsid w:val="00B20990"/>
    <w:rsid w:val="00B3373E"/>
    <w:rsid w:val="00B46CC7"/>
    <w:rsid w:val="00B50FB4"/>
    <w:rsid w:val="00BB22AD"/>
    <w:rsid w:val="00C4451B"/>
    <w:rsid w:val="00CE73FF"/>
    <w:rsid w:val="00DB6DB1"/>
    <w:rsid w:val="00DD15FA"/>
    <w:rsid w:val="00E0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2A"/>
    <w:pPr>
      <w:widowControl w:val="0"/>
      <w:suppressAutoHyphens/>
      <w:autoSpaceDN w:val="0"/>
      <w:textAlignment w:val="baseline"/>
    </w:pPr>
    <w:rPr>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DB1"/>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2A"/>
    <w:pPr>
      <w:widowControl w:val="0"/>
      <w:suppressAutoHyphens/>
      <w:autoSpaceDN w:val="0"/>
      <w:textAlignment w:val="baseline"/>
    </w:pPr>
    <w:rPr>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DB1"/>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19855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2014-01-29T13:14:00Z</cp:lastPrinted>
  <dcterms:created xsi:type="dcterms:W3CDTF">2014-02-16T16:47:00Z</dcterms:created>
  <dcterms:modified xsi:type="dcterms:W3CDTF">2017-05-18T00:19:00Z</dcterms:modified>
</cp:coreProperties>
</file>